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F7DA31" w14:textId="77777777" w:rsidR="0054709F" w:rsidRPr="00E368BF" w:rsidRDefault="0054709F" w:rsidP="0054709F">
      <w:pPr>
        <w:pStyle w:val="ad"/>
        <w:rPr>
          <w:rFonts w:ascii="微軟正黑體" w:eastAsia="微軟正黑體" w:hAnsi="微軟正黑體"/>
        </w:rPr>
      </w:pPr>
      <w:r w:rsidRPr="00E368BF">
        <w:rPr>
          <w:rFonts w:ascii="微軟正黑體" w:eastAsia="微軟正黑體" w:hAnsi="微軟正黑體" w:hint="eastAsia"/>
        </w:rPr>
        <w:t>練習曲</w:t>
      </w:r>
    </w:p>
    <w:p w14:paraId="237A5C26" w14:textId="77777777" w:rsidR="0054709F" w:rsidRPr="0054709F" w:rsidRDefault="0054709F" w:rsidP="0054709F"/>
    <w:p w14:paraId="282DE92F" w14:textId="4B8A4D3B" w:rsidR="0054709F" w:rsidRDefault="0054709F" w:rsidP="00AF5E23">
      <w:pPr>
        <w:spacing w:line="400" w:lineRule="exact"/>
        <w:rPr>
          <w:rFonts w:ascii="Microsoft YaHei" w:hAnsi="Microsoft YaHei"/>
          <w:bCs/>
          <w:szCs w:val="22"/>
        </w:rPr>
      </w:pPr>
      <w:r w:rsidRPr="003809FA">
        <w:rPr>
          <w:rFonts w:ascii="Microsoft YaHei" w:eastAsia="Microsoft YaHei" w:hAnsi="Microsoft YaHei" w:hint="eastAsia"/>
          <w:bCs/>
          <w:szCs w:val="22"/>
        </w:rPr>
        <w:t>加速編輯的小伎倆：複製「效果」</w:t>
      </w:r>
    </w:p>
    <w:p w14:paraId="71709855" w14:textId="4A457433" w:rsidR="00F86D51" w:rsidRDefault="005E5C06" w:rsidP="00E16AA1">
      <w:pPr>
        <w:spacing w:line="400" w:lineRule="exact"/>
      </w:pPr>
      <w:r>
        <w:rPr>
          <w:rFonts w:hint="eastAsia"/>
        </w:rPr>
        <w:t>數學方程式的書寫經常碰到「上標、」「下標」</w:t>
      </w:r>
      <w:r w:rsidR="0054709F">
        <w:rPr>
          <w:rFonts w:hint="eastAsia"/>
        </w:rPr>
        <w:t>的情況。例如</w:t>
      </w:r>
      <w:r w:rsidR="0054709F">
        <w:rPr>
          <w:rFonts w:hint="eastAsia"/>
        </w:rPr>
        <w:t xml:space="preserve"> </w:t>
      </w:r>
      <w:r w:rsidR="0054709F" w:rsidRPr="00DD341A">
        <w:rPr>
          <w:rStyle w:val="ab"/>
          <w:rFonts w:hint="eastAsia"/>
        </w:rPr>
        <w:t>x</w:t>
      </w:r>
      <w:r w:rsidR="0054709F" w:rsidRPr="00DD341A">
        <w:rPr>
          <w:rStyle w:val="ab"/>
          <w:rFonts w:hint="eastAsia"/>
          <w:vertAlign w:val="superscript"/>
        </w:rPr>
        <w:t>2</w:t>
      </w:r>
      <w:r w:rsidR="0054709F" w:rsidRPr="00DD341A">
        <w:rPr>
          <w:rStyle w:val="ab"/>
          <w:rFonts w:hint="eastAsia"/>
        </w:rPr>
        <w:t>, x</w:t>
      </w:r>
      <w:r w:rsidR="0054709F" w:rsidRPr="00DD341A">
        <w:rPr>
          <w:rStyle w:val="ab"/>
          <w:rFonts w:hint="eastAsia"/>
          <w:vertAlign w:val="subscript"/>
        </w:rPr>
        <w:t>1</w:t>
      </w:r>
      <w:r w:rsidR="0054709F">
        <w:rPr>
          <w:rFonts w:hint="eastAsia"/>
        </w:rPr>
        <w:t>等。文字的上下標功能在「格式」裡面可以找到。新一點版本的</w:t>
      </w:r>
      <w:r w:rsidR="0054709F">
        <w:t xml:space="preserve"> WORD</w:t>
      </w:r>
      <w:r w:rsidR="0054709F">
        <w:rPr>
          <w:rFonts w:hint="eastAsia"/>
        </w:rPr>
        <w:t>也可以在工具列上看到，直接點按即可，不需要到「格式」裡面找。不過更多的功能並不在</w:t>
      </w:r>
      <w:r w:rsidR="00F86D51">
        <w:rPr>
          <w:rFonts w:hint="eastAsia"/>
        </w:rPr>
        <w:t>功能區的</w:t>
      </w:r>
      <w:r w:rsidR="0054709F">
        <w:rPr>
          <w:rFonts w:hint="eastAsia"/>
        </w:rPr>
        <w:t>工具列上，譬如，</w:t>
      </w:r>
      <w:r w:rsidR="0054709F" w:rsidRPr="00FA2F7D">
        <w:rPr>
          <w:rFonts w:hint="eastAsia"/>
          <w:dstrike/>
          <w:szCs w:val="22"/>
        </w:rPr>
        <w:t>雙刪除線</w:t>
      </w:r>
      <w:r w:rsidR="0054709F">
        <w:rPr>
          <w:rFonts w:hint="eastAsia"/>
        </w:rPr>
        <w:t>。如果使用頻繁，每次進出「格式</w:t>
      </w:r>
      <w:r w:rsidR="00E16AA1">
        <w:rPr>
          <w:rFonts w:hint="eastAsia"/>
        </w:rPr>
        <w:t xml:space="preserve"> </w:t>
      </w:r>
      <w:r w:rsidR="0054709F">
        <w:sym w:font="Wingdings" w:char="F0E0"/>
      </w:r>
      <w:r w:rsidR="00E16AA1">
        <w:rPr>
          <w:rFonts w:hint="eastAsia"/>
        </w:rPr>
        <w:t xml:space="preserve"> </w:t>
      </w:r>
      <w:r w:rsidR="0054709F">
        <w:rPr>
          <w:rFonts w:ascii="新細明體" w:hAnsi="新細明體" w:cs="新細明體" w:hint="eastAsia"/>
        </w:rPr>
        <w:t>字型」選取雙刪除線，太費時。</w:t>
      </w:r>
      <w:r w:rsidR="0054709F">
        <w:rPr>
          <w:rFonts w:hint="eastAsia"/>
        </w:rPr>
        <w:t>為方便使用可以將該功能</w:t>
      </w:r>
      <w:r w:rsidR="00F86D51">
        <w:rPr>
          <w:rFonts w:hint="eastAsia"/>
        </w:rPr>
        <w:t>新增在上方的功能區</w:t>
      </w:r>
      <w:r w:rsidR="00854FB3">
        <w:rPr>
          <w:rFonts w:hint="eastAsia"/>
        </w:rPr>
        <w:t>上，</w:t>
      </w:r>
      <w:r w:rsidR="0054709F">
        <w:rPr>
          <w:rFonts w:hint="eastAsia"/>
        </w:rPr>
        <w:t>使用時直接點選即可。</w:t>
      </w:r>
      <w:r w:rsidR="00854FB3">
        <w:rPr>
          <w:rFonts w:hint="eastAsia"/>
        </w:rPr>
        <w:t>所謂</w:t>
      </w:r>
      <w:r w:rsidR="00F86D51">
        <w:rPr>
          <w:rFonts w:hint="eastAsia"/>
        </w:rPr>
        <w:t>「</w:t>
      </w:r>
      <w:r w:rsidR="00854FB3">
        <w:rPr>
          <w:rFonts w:hint="eastAsia"/>
        </w:rPr>
        <w:t>功能區</w:t>
      </w:r>
      <w:r w:rsidR="00F86D51">
        <w:rPr>
          <w:rFonts w:hint="eastAsia"/>
        </w:rPr>
        <w:t>」</w:t>
      </w:r>
      <w:r w:rsidR="00854FB3">
        <w:rPr>
          <w:rFonts w:hint="eastAsia"/>
        </w:rPr>
        <w:t>指上方</w:t>
      </w:r>
      <w:r w:rsidR="008179CC">
        <w:rPr>
          <w:rFonts w:hint="eastAsia"/>
        </w:rPr>
        <w:t>佈</w:t>
      </w:r>
      <w:r w:rsidR="00854FB3">
        <w:rPr>
          <w:rFonts w:hint="eastAsia"/>
        </w:rPr>
        <w:t>滿</w:t>
      </w:r>
      <w:r w:rsidR="008179CC">
        <w:rPr>
          <w:rFonts w:hint="eastAsia"/>
        </w:rPr>
        <w:t>各式工具小圖的區域，如下圖</w:t>
      </w:r>
      <w:r w:rsidR="00F86D51">
        <w:rPr>
          <w:rFonts w:hint="eastAsia"/>
        </w:rPr>
        <w:t>看到的整個區域都是功能區</w:t>
      </w:r>
      <w:r w:rsidR="008179CC">
        <w:rPr>
          <w:rFonts w:hint="eastAsia"/>
        </w:rPr>
        <w:t>。</w:t>
      </w:r>
      <w:r w:rsidR="00B10D1E">
        <w:rPr>
          <w:rStyle w:val="af9"/>
        </w:rPr>
        <w:footnoteReference w:id="1"/>
      </w:r>
    </w:p>
    <w:p w14:paraId="0AFC91BD" w14:textId="64F367E2" w:rsidR="00F86D51" w:rsidRDefault="00F86D51" w:rsidP="00E16AA1">
      <w:pPr>
        <w:spacing w:line="400" w:lineRule="exact"/>
      </w:pPr>
      <w:r>
        <w:rPr>
          <w:rFonts w:hint="eastAsia"/>
          <w:noProof/>
        </w:rPr>
        <w:drawing>
          <wp:anchor distT="0" distB="0" distL="114300" distR="114300" simplePos="0" relativeHeight="251667456" behindDoc="0" locked="0" layoutInCell="1" allowOverlap="1" wp14:anchorId="0F17C0B7" wp14:editId="3BDBADCE">
            <wp:simplePos x="0" y="0"/>
            <wp:positionH relativeFrom="column">
              <wp:posOffset>25400</wp:posOffset>
            </wp:positionH>
            <wp:positionV relativeFrom="paragraph">
              <wp:posOffset>266700</wp:posOffset>
            </wp:positionV>
            <wp:extent cx="5213985" cy="1022350"/>
            <wp:effectExtent l="0" t="0" r="0" b="0"/>
            <wp:wrapTight wrapText="bothSides">
              <wp:wrapPolygon edited="0">
                <wp:start x="0" y="0"/>
                <wp:lineTo x="0" y="21332"/>
                <wp:lineTo x="21545" y="21332"/>
                <wp:lineTo x="21545" y="0"/>
                <wp:lineTo x="0" y="0"/>
              </wp:wrapPolygon>
            </wp:wrapTight>
            <wp:docPr id="6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acintosh HD:Users:ccw:Desktop:螢幕快照 2013-02-25 上午11.33.13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3985" cy="102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0765CC1" w14:textId="12CB3363" w:rsidR="008179CC" w:rsidRDefault="008179CC" w:rsidP="00E16AA1">
      <w:pPr>
        <w:spacing w:line="400" w:lineRule="exact"/>
      </w:pPr>
      <w:r>
        <w:rPr>
          <w:rFonts w:hint="eastAsia"/>
        </w:rPr>
        <w:t>功能區</w:t>
      </w:r>
      <w:r w:rsidR="00F86D51">
        <w:rPr>
          <w:rFonts w:hint="eastAsia"/>
        </w:rPr>
        <w:t>含</w:t>
      </w:r>
      <w:r>
        <w:rPr>
          <w:rFonts w:hint="eastAsia"/>
        </w:rPr>
        <w:t>幾個「索引標籤」，</w:t>
      </w:r>
      <w:r w:rsidR="00260B6A">
        <w:rPr>
          <w:rStyle w:val="af9"/>
        </w:rPr>
        <w:footnoteReference w:id="2"/>
      </w:r>
      <w:r>
        <w:rPr>
          <w:rFonts w:hint="eastAsia"/>
        </w:rPr>
        <w:t>如「常用」、「插入」、「設計」、、、。</w:t>
      </w:r>
      <w:r w:rsidR="00260B6A">
        <w:rPr>
          <w:rFonts w:hint="eastAsia"/>
        </w:rPr>
        <w:t>點選</w:t>
      </w:r>
      <w:r>
        <w:rPr>
          <w:rFonts w:hint="eastAsia"/>
        </w:rPr>
        <w:t>每個「索引標籤」</w:t>
      </w:r>
      <w:r w:rsidR="00260B6A">
        <w:rPr>
          <w:rFonts w:hint="eastAsia"/>
        </w:rPr>
        <w:t>會呈現</w:t>
      </w:r>
      <w:r>
        <w:rPr>
          <w:rFonts w:hint="eastAsia"/>
        </w:rPr>
        <w:t>數個「群組」，譬如「常用」下</w:t>
      </w:r>
      <w:r w:rsidR="00260B6A">
        <w:rPr>
          <w:rFonts w:hint="eastAsia"/>
        </w:rPr>
        <w:t>的</w:t>
      </w:r>
      <w:r>
        <w:rPr>
          <w:rFonts w:hint="eastAsia"/>
        </w:rPr>
        <w:t>「剪貼簿」、「字型」、「段落」、「</w:t>
      </w:r>
      <w:r w:rsidR="00F86D51">
        <w:rPr>
          <w:rFonts w:hint="eastAsia"/>
        </w:rPr>
        <w:t>樣式</w:t>
      </w:r>
      <w:r>
        <w:rPr>
          <w:rFonts w:hint="eastAsia"/>
        </w:rPr>
        <w:t>」</w:t>
      </w:r>
      <w:r w:rsidR="00F86D51">
        <w:rPr>
          <w:rFonts w:hint="eastAsia"/>
        </w:rPr>
        <w:t>及</w:t>
      </w:r>
      <w:r>
        <w:rPr>
          <w:rFonts w:hint="eastAsia"/>
        </w:rPr>
        <w:t>「</w:t>
      </w:r>
      <w:r w:rsidR="00F86D51">
        <w:rPr>
          <w:rFonts w:hint="eastAsia"/>
        </w:rPr>
        <w:t>編輯</w:t>
      </w:r>
      <w:r>
        <w:rPr>
          <w:rFonts w:hint="eastAsia"/>
        </w:rPr>
        <w:t>」</w:t>
      </w:r>
      <w:r w:rsidR="00F86D51">
        <w:rPr>
          <w:rFonts w:hint="eastAsia"/>
        </w:rPr>
        <w:t>等</w:t>
      </w:r>
      <w:r w:rsidR="00F86D51">
        <w:rPr>
          <w:rFonts w:hint="eastAsia"/>
        </w:rPr>
        <w:t xml:space="preserve"> </w:t>
      </w:r>
      <w:r w:rsidR="00F86D51">
        <w:t xml:space="preserve">5 </w:t>
      </w:r>
      <w:r w:rsidR="00F86D51">
        <w:rPr>
          <w:rFonts w:hint="eastAsia"/>
        </w:rPr>
        <w:t>個群組</w:t>
      </w:r>
      <w:r w:rsidR="00260B6A">
        <w:rPr>
          <w:rFonts w:hint="eastAsia"/>
        </w:rPr>
        <w:t>，</w:t>
      </w:r>
      <w:r w:rsidR="00F86D51">
        <w:rPr>
          <w:rFonts w:hint="eastAsia"/>
        </w:rPr>
        <w:t>每個群組下有若干個工具。</w:t>
      </w:r>
      <w:r w:rsidR="00260B6A">
        <w:rPr>
          <w:rFonts w:hint="eastAsia"/>
        </w:rPr>
        <w:t>有些更常用的工具甚至可以搬到快速工具列上，就是上圖左上角</w:t>
      </w:r>
      <w:r w:rsidR="006D47B4">
        <w:rPr>
          <w:rFonts w:hint="eastAsia"/>
        </w:rPr>
        <w:t>那一整列都可以擺設</w:t>
      </w:r>
      <w:r w:rsidR="00260B6A">
        <w:rPr>
          <w:rFonts w:hint="eastAsia"/>
        </w:rPr>
        <w:t>。</w:t>
      </w:r>
      <w:r w:rsidR="006D47B4">
        <w:rPr>
          <w:rFonts w:hint="eastAsia"/>
        </w:rPr>
        <w:t>新增功能區群組及增加工具到快速功列上，可以在功能區按右鍵，如下圖</w:t>
      </w:r>
      <w:r w:rsidR="000159B2">
        <w:rPr>
          <w:rStyle w:val="af9"/>
        </w:rPr>
        <w:footnoteReference w:id="3"/>
      </w:r>
    </w:p>
    <w:p w14:paraId="42ACD5AB" w14:textId="77777777" w:rsidR="006D47B4" w:rsidRDefault="006D47B4" w:rsidP="00E16AA1">
      <w:pPr>
        <w:spacing w:line="400" w:lineRule="exact"/>
      </w:pPr>
    </w:p>
    <w:p w14:paraId="71FC65B5" w14:textId="24DC736D" w:rsidR="00553D7A" w:rsidRDefault="00553D7A" w:rsidP="006D47B4">
      <w:pPr>
        <w:spacing w:line="400" w:lineRule="exact"/>
      </w:pPr>
      <w:r>
        <w:rPr>
          <w:rFonts w:hint="eastAsia"/>
          <w:noProof/>
        </w:rPr>
        <w:drawing>
          <wp:anchor distT="0" distB="0" distL="114300" distR="114300" simplePos="0" relativeHeight="251671552" behindDoc="0" locked="0" layoutInCell="1" allowOverlap="1" wp14:anchorId="25EC59CB" wp14:editId="1AD688A3">
            <wp:simplePos x="0" y="0"/>
            <wp:positionH relativeFrom="column">
              <wp:posOffset>0</wp:posOffset>
            </wp:positionH>
            <wp:positionV relativeFrom="paragraph">
              <wp:posOffset>88900</wp:posOffset>
            </wp:positionV>
            <wp:extent cx="3422650" cy="2134870"/>
            <wp:effectExtent l="0" t="0" r="0" b="0"/>
            <wp:wrapSquare wrapText="bothSides"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tool_area_2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2650" cy="2134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</w:rPr>
        <w:t>不管是「自訂功能區」還是「新增至快速存取工具列」，只要點選進去，使用者大概便能摸索出作法，成功的新增一些功能到新群組裡或是新增到快速工具列。這些功能的操作也隨著</w:t>
      </w:r>
      <w:r>
        <w:rPr>
          <w:rFonts w:hint="eastAsia"/>
        </w:rPr>
        <w:t xml:space="preserve"> </w:t>
      </w:r>
      <w:r>
        <w:t xml:space="preserve">WORD </w:t>
      </w:r>
      <w:r>
        <w:rPr>
          <w:rFonts w:hint="eastAsia"/>
        </w:rPr>
        <w:t>版本之更迭而不同。</w:t>
      </w:r>
    </w:p>
    <w:p w14:paraId="0EF301B4" w14:textId="77777777" w:rsidR="008435AE" w:rsidRDefault="008435AE" w:rsidP="006D47B4">
      <w:pPr>
        <w:spacing w:line="400" w:lineRule="exact"/>
      </w:pPr>
    </w:p>
    <w:p w14:paraId="0D5E9A1B" w14:textId="77777777" w:rsidR="007E5938" w:rsidRDefault="007E5938">
      <w:pPr>
        <w:widowControl/>
      </w:pPr>
      <w:r>
        <w:br w:type="page"/>
      </w:r>
    </w:p>
    <w:tbl>
      <w:tblPr>
        <w:tblStyle w:val="afa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shd w:val="pct5" w:color="auto" w:fill="auto"/>
        <w:tblLook w:val="04A0" w:firstRow="1" w:lastRow="0" w:firstColumn="1" w:lastColumn="0" w:noHBand="0" w:noVBand="1"/>
      </w:tblPr>
      <w:tblGrid>
        <w:gridCol w:w="8356"/>
      </w:tblGrid>
      <w:tr w:rsidR="00F45470" w14:paraId="2EB3174D" w14:textId="77777777" w:rsidTr="00686A2C">
        <w:trPr>
          <w:trHeight w:val="2268"/>
        </w:trPr>
        <w:tc>
          <w:tcPr>
            <w:tcW w:w="8356" w:type="dxa"/>
            <w:shd w:val="pct5" w:color="auto" w:fill="auto"/>
          </w:tcPr>
          <w:p w14:paraId="1332B2E1" w14:textId="77777777" w:rsidR="00F45470" w:rsidRDefault="00F45470" w:rsidP="00F45470">
            <w:pPr>
              <w:spacing w:line="400" w:lineRule="exact"/>
            </w:pPr>
            <w:r>
              <w:rPr>
                <w:rFonts w:hint="eastAsia"/>
              </w:rPr>
              <w:lastRenderedPageBreak/>
              <w:t>練習：</w:t>
            </w:r>
          </w:p>
          <w:p w14:paraId="60F3A860" w14:textId="77777777" w:rsidR="00686A2C" w:rsidRDefault="00F45470" w:rsidP="00F45470">
            <w:pPr>
              <w:pStyle w:val="ac"/>
              <w:numPr>
                <w:ilvl w:val="0"/>
                <w:numId w:val="2"/>
              </w:numPr>
              <w:spacing w:line="400" w:lineRule="exact"/>
            </w:pPr>
            <w:r>
              <w:rPr>
                <w:rFonts w:hint="eastAsia"/>
              </w:rPr>
              <w:t>新增「雙刪除線」</w:t>
            </w:r>
            <w:r w:rsidR="00686A2C">
              <w:rPr>
                <w:rFonts w:hint="eastAsia"/>
              </w:rPr>
              <w:t>或其他不在功能區的</w:t>
            </w:r>
            <w:r>
              <w:rPr>
                <w:rFonts w:hint="eastAsia"/>
              </w:rPr>
              <w:t>功能至</w:t>
            </w:r>
            <w:r w:rsidR="00686A2C">
              <w:rPr>
                <w:rFonts w:hint="eastAsia"/>
              </w:rPr>
              <w:t>「功能區」。</w:t>
            </w:r>
          </w:p>
          <w:p w14:paraId="4175C40A" w14:textId="4CED6F01" w:rsidR="00F45470" w:rsidRDefault="00686A2C" w:rsidP="00F45470">
            <w:pPr>
              <w:pStyle w:val="ac"/>
              <w:numPr>
                <w:ilvl w:val="0"/>
                <w:numId w:val="2"/>
              </w:numPr>
              <w:spacing w:line="400" w:lineRule="exact"/>
            </w:pPr>
            <w:r>
              <w:rPr>
                <w:rFonts w:hint="eastAsia"/>
              </w:rPr>
              <w:t>新增「上標」、「下標」至</w:t>
            </w:r>
            <w:r w:rsidR="00F45470">
              <w:rPr>
                <w:rFonts w:hint="eastAsia"/>
              </w:rPr>
              <w:t>「快速存取工具列」。</w:t>
            </w:r>
          </w:p>
          <w:p w14:paraId="3375F8C6" w14:textId="1F4BD8C0" w:rsidR="00837661" w:rsidRDefault="0058650D" w:rsidP="00F45470">
            <w:pPr>
              <w:pStyle w:val="ac"/>
              <w:numPr>
                <w:ilvl w:val="0"/>
                <w:numId w:val="2"/>
              </w:numPr>
              <w:spacing w:line="400" w:lineRule="exact"/>
            </w:pPr>
            <w:r>
              <w:rPr>
                <w:rFonts w:hint="eastAsia"/>
              </w:rPr>
              <w:t>新增「</w:t>
            </w:r>
            <w:r w:rsidR="00052BF7">
              <w:rPr>
                <w:rFonts w:hint="eastAsia"/>
              </w:rPr>
              <w:t>插入新</w:t>
            </w:r>
            <w:r>
              <w:rPr>
                <w:rFonts w:hint="eastAsia"/>
              </w:rPr>
              <w:t>方程式」到「快速存取工具列」。</w:t>
            </w:r>
          </w:p>
          <w:p w14:paraId="246E189D" w14:textId="5DEE787E" w:rsidR="00F45470" w:rsidRDefault="00F45470" w:rsidP="00F45470">
            <w:pPr>
              <w:pStyle w:val="ac"/>
              <w:numPr>
                <w:ilvl w:val="0"/>
                <w:numId w:val="2"/>
              </w:numPr>
              <w:spacing w:line="400" w:lineRule="exact"/>
            </w:pPr>
            <w:r>
              <w:rPr>
                <w:rFonts w:hint="eastAsia"/>
              </w:rPr>
              <w:t>從「常用」的功能區移除三個從來不用的功能。</w:t>
            </w:r>
          </w:p>
        </w:tc>
      </w:tr>
    </w:tbl>
    <w:p w14:paraId="2B41BB18" w14:textId="77777777" w:rsidR="00F45470" w:rsidRDefault="00F45470" w:rsidP="00F45470">
      <w:pPr>
        <w:spacing w:line="400" w:lineRule="exact"/>
      </w:pPr>
    </w:p>
    <w:p w14:paraId="73D4F3D0" w14:textId="2754FB06" w:rsidR="005E5C06" w:rsidRDefault="00E16AA1" w:rsidP="00603642">
      <w:pPr>
        <w:spacing w:line="400" w:lineRule="exact"/>
        <w:rPr>
          <w:rFonts w:ascii="新細明體" w:hAnsi="新細明體" w:cs="新細明體"/>
        </w:rPr>
      </w:pPr>
      <w:r>
        <w:rPr>
          <w:rFonts w:hint="eastAsia"/>
        </w:rPr>
        <w:t>除功能表</w:t>
      </w:r>
      <w:r w:rsidR="008435AE">
        <w:rPr>
          <w:rFonts w:hint="eastAsia"/>
        </w:rPr>
        <w:t>的方便性</w:t>
      </w:r>
      <w:r>
        <w:rPr>
          <w:rFonts w:hint="eastAsia"/>
        </w:rPr>
        <w:t>外，</w:t>
      </w:r>
      <w:r w:rsidR="008435AE">
        <w:rPr>
          <w:rFonts w:hint="eastAsia"/>
        </w:rPr>
        <w:t>如果想重複相同的格式，還可以</w:t>
      </w:r>
      <w:r w:rsidR="0054709F">
        <w:rPr>
          <w:rFonts w:hint="eastAsia"/>
          <w:color w:val="FF0000"/>
          <w:bdr w:val="single" w:sz="4" w:space="0" w:color="auto"/>
        </w:rPr>
        <w:t>利用</w:t>
      </w:r>
      <w:r w:rsidR="0054709F">
        <w:rPr>
          <w:rFonts w:hint="eastAsia"/>
          <w:color w:val="FF0000"/>
          <w:bdr w:val="single" w:sz="4" w:space="0" w:color="auto"/>
        </w:rPr>
        <w:t>F4</w:t>
      </w:r>
      <w:r w:rsidR="0054709F">
        <w:rPr>
          <w:rFonts w:hint="eastAsia"/>
          <w:color w:val="FF0000"/>
          <w:bdr w:val="single" w:sz="4" w:space="0" w:color="auto"/>
        </w:rPr>
        <w:t>按鍵來重複前一個動作</w:t>
      </w:r>
      <w:r w:rsidR="0054709F">
        <w:rPr>
          <w:rFonts w:hint="eastAsia"/>
        </w:rPr>
        <w:t>。譬如，</w:t>
      </w:r>
      <w:r w:rsidR="008435AE">
        <w:rPr>
          <w:rFonts w:hint="eastAsia"/>
        </w:rPr>
        <w:t>假設有</w:t>
      </w:r>
      <w:r w:rsidR="008435AE">
        <w:rPr>
          <w:rFonts w:hint="eastAsia"/>
        </w:rPr>
        <w:t xml:space="preserve"> </w:t>
      </w:r>
      <w:r w:rsidR="008435AE">
        <w:t xml:space="preserve">10 </w:t>
      </w:r>
      <w:r w:rsidR="008435AE">
        <w:rPr>
          <w:rFonts w:hint="eastAsia"/>
        </w:rPr>
        <w:t>個名詞要畫上雙刪除線</w:t>
      </w:r>
      <w:r w:rsidR="00430972">
        <w:rPr>
          <w:rFonts w:hint="eastAsia"/>
        </w:rPr>
        <w:t>並變更成紅色字體</w:t>
      </w:r>
      <w:r w:rsidR="008435AE">
        <w:rPr>
          <w:rFonts w:hint="eastAsia"/>
        </w:rPr>
        <w:t>，</w:t>
      </w:r>
      <w:r w:rsidR="00430972">
        <w:rPr>
          <w:rFonts w:hint="eastAsia"/>
        </w:rPr>
        <w:t>做法是</w:t>
      </w:r>
      <w:r w:rsidR="008435AE">
        <w:rPr>
          <w:rFonts w:hint="eastAsia"/>
        </w:rPr>
        <w:t>以</w:t>
      </w:r>
      <w:r w:rsidR="0054709F">
        <w:rPr>
          <w:rFonts w:hint="eastAsia"/>
        </w:rPr>
        <w:t>先</w:t>
      </w:r>
      <w:r w:rsidR="008435AE">
        <w:rPr>
          <w:rFonts w:hint="eastAsia"/>
        </w:rPr>
        <w:t>選其中一個，</w:t>
      </w:r>
      <w:r w:rsidR="0054709F">
        <w:rPr>
          <w:rFonts w:hint="eastAsia"/>
        </w:rPr>
        <w:t>到「格式</w:t>
      </w:r>
      <w:r w:rsidR="0054709F">
        <w:sym w:font="Wingdings" w:char="F0E0"/>
      </w:r>
      <w:r w:rsidR="0054709F">
        <w:rPr>
          <w:rFonts w:ascii="新細明體" w:hAnsi="新細明體" w:cs="新細明體" w:hint="eastAsia"/>
        </w:rPr>
        <w:t>字型」選擇</w:t>
      </w:r>
      <w:r w:rsidR="00603642">
        <w:rPr>
          <w:rFonts w:ascii="新細明體" w:hAnsi="新細明體" w:cs="新細明體" w:hint="eastAsia"/>
        </w:rPr>
        <w:t>「</w:t>
      </w:r>
      <w:r w:rsidR="00603642" w:rsidRPr="00430972">
        <w:rPr>
          <w:rFonts w:ascii="新細明體" w:hAnsi="新細明體" w:cs="新細明體" w:hint="eastAsia"/>
          <w:dstrike/>
          <w:szCs w:val="22"/>
        </w:rPr>
        <w:t>雙刪除線</w:t>
      </w:r>
      <w:r w:rsidR="00603642">
        <w:rPr>
          <w:rFonts w:ascii="新細明體" w:hAnsi="新細明體" w:cs="新細明體" w:hint="eastAsia"/>
        </w:rPr>
        <w:t>」</w:t>
      </w:r>
      <w:r w:rsidR="00430972">
        <w:rPr>
          <w:rFonts w:ascii="新細明體" w:hAnsi="新細明體" w:cs="新細明體" w:hint="eastAsia"/>
        </w:rPr>
        <w:t>及「</w:t>
      </w:r>
      <w:r w:rsidR="00430972" w:rsidRPr="00430972">
        <w:rPr>
          <w:rFonts w:ascii="新細明體" w:hAnsi="新細明體" w:cs="新細明體" w:hint="eastAsia"/>
          <w:color w:val="FF0000"/>
        </w:rPr>
        <w:t>紅色字體</w:t>
      </w:r>
      <w:r w:rsidR="00430972">
        <w:rPr>
          <w:rFonts w:ascii="新細明體" w:hAnsi="新細明體" w:cs="新細明體" w:hint="eastAsia"/>
        </w:rPr>
        <w:t>」（這個到「格式」裡執行的兩個動作，被視為一個完整的動作）</w:t>
      </w:r>
      <w:r w:rsidR="00603642">
        <w:rPr>
          <w:rFonts w:ascii="新細明體" w:hAnsi="新細明體" w:cs="新細明體" w:hint="eastAsia"/>
        </w:rPr>
        <w:t>，</w:t>
      </w:r>
      <w:r w:rsidR="00430972">
        <w:rPr>
          <w:rFonts w:ascii="新細明體" w:hAnsi="新細明體" w:cs="新細明體" w:hint="eastAsia"/>
        </w:rPr>
        <w:t>成功造成</w:t>
      </w:r>
      <w:r w:rsidR="00430972" w:rsidRPr="00430972">
        <w:rPr>
          <w:rFonts w:ascii="新細明體" w:hAnsi="新細明體" w:cs="新細明體" w:hint="eastAsia"/>
          <w:dstrike/>
          <w:color w:val="FF0000"/>
          <w:szCs w:val="22"/>
        </w:rPr>
        <w:t>紅色雙刪除線</w:t>
      </w:r>
      <w:r w:rsidR="00430972">
        <w:rPr>
          <w:rFonts w:ascii="新細明體" w:hAnsi="新細明體" w:cs="新細明體" w:hint="eastAsia"/>
        </w:rPr>
        <w:t>後，</w:t>
      </w:r>
      <w:r w:rsidR="00603642">
        <w:rPr>
          <w:rFonts w:ascii="新細明體" w:hAnsi="新細明體" w:cs="新細明體" w:hint="eastAsia"/>
        </w:rPr>
        <w:t xml:space="preserve">之後再到其他 </w:t>
      </w:r>
      <w:r w:rsidR="00603642">
        <w:rPr>
          <w:rFonts w:ascii="新細明體" w:hAnsi="新細明體" w:cs="新細明體"/>
        </w:rPr>
        <w:t xml:space="preserve">9 </w:t>
      </w:r>
      <w:r w:rsidR="00603642">
        <w:rPr>
          <w:rFonts w:ascii="新細明體" w:hAnsi="新細明體" w:cs="新細明體" w:hint="eastAsia"/>
        </w:rPr>
        <w:t xml:space="preserve">個地方一一反白後按 </w:t>
      </w:r>
      <w:r w:rsidR="00603642" w:rsidRPr="00603642">
        <w:t>F4</w:t>
      </w:r>
      <w:r w:rsidR="00603642">
        <w:rPr>
          <w:rFonts w:hint="eastAsia"/>
        </w:rPr>
        <w:t>。</w:t>
      </w:r>
      <w:r w:rsidR="0054709F">
        <w:rPr>
          <w:rFonts w:ascii="新細明體" w:hAnsi="新細明體" w:cs="新細明體" w:hint="eastAsia"/>
        </w:rPr>
        <w:t>要複製一個如</w:t>
      </w:r>
      <w:r w:rsidR="0054709F" w:rsidRPr="00603642">
        <w:rPr>
          <w:rFonts w:ascii="新細明體" w:hAnsi="新細明體" w:cs="新細明體" w:hint="eastAsia"/>
          <w:dstrike/>
          <w:color w:val="FF0000"/>
          <w:szCs w:val="22"/>
        </w:rPr>
        <w:t>紅色雙刪除線</w:t>
      </w:r>
      <w:r w:rsidR="0054709F">
        <w:rPr>
          <w:rFonts w:ascii="新細明體" w:hAnsi="新細明體" w:cs="新細明體" w:hint="eastAsia"/>
        </w:rPr>
        <w:t xml:space="preserve">的效果，還可以使用功能表上的「複製格式」的工具 </w:t>
      </w:r>
      <w:r w:rsidR="0054709F" w:rsidRPr="0034709E">
        <w:rPr>
          <w:rFonts w:ascii="新細明體" w:hAnsi="新細明體" w:cs="新細明體" w:hint="eastAsia"/>
          <w:noProof/>
          <w:position w:val="-6"/>
        </w:rPr>
        <w:drawing>
          <wp:inline distT="0" distB="0" distL="0" distR="0" wp14:anchorId="0E3ABD66" wp14:editId="7E809A36">
            <wp:extent cx="158750" cy="168672"/>
            <wp:effectExtent l="0" t="0" r="0" b="9525"/>
            <wp:docPr id="8" name="圖片 8" descr="Macintosh HD:Users:ccw:Desktop:螢幕快照 2013-02-25 上午11.52.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Macintosh HD:Users:ccw:Desktop:螢幕快照 2013-02-25 上午11.52.54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686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4709F">
        <w:rPr>
          <w:rFonts w:ascii="新細明體" w:hAnsi="新細明體" w:cs="新細明體" w:hint="eastAsia"/>
        </w:rPr>
        <w:t xml:space="preserve"> ，複製文件上某個效果在所需要的位置上。</w:t>
      </w:r>
      <w:r w:rsidR="005E5C06">
        <w:rPr>
          <w:rFonts w:ascii="新細明體" w:hAnsi="新細明體" w:cs="新細明體" w:hint="eastAsia"/>
        </w:rPr>
        <w:t xml:space="preserve">這個複製功能還分單次與多次複製，實施方式分別是單擊與雙擊 </w:t>
      </w:r>
      <w:r w:rsidR="005E5C06" w:rsidRPr="0034709E">
        <w:rPr>
          <w:rFonts w:ascii="新細明體" w:hAnsi="新細明體" w:cs="新細明體" w:hint="eastAsia"/>
          <w:noProof/>
          <w:position w:val="-6"/>
        </w:rPr>
        <w:drawing>
          <wp:inline distT="0" distB="0" distL="0" distR="0" wp14:anchorId="26A9179C" wp14:editId="3FFB773D">
            <wp:extent cx="158750" cy="168672"/>
            <wp:effectExtent l="0" t="0" r="0" b="9525"/>
            <wp:docPr id="3" name="圖片 3" descr="Macintosh HD:Users:ccw:Desktop:螢幕快照 2013-02-25 上午11.52.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Macintosh HD:Users:ccw:Desktop:螢幕快照 2013-02-25 上午11.52.54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686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5C06">
        <w:rPr>
          <w:rFonts w:ascii="新細明體" w:hAnsi="新細明體" w:cs="新細明體" w:hint="eastAsia"/>
        </w:rPr>
        <w:t>。</w:t>
      </w:r>
      <w:r w:rsidR="00430972">
        <w:rPr>
          <w:rFonts w:ascii="新細明體" w:hAnsi="新細明體" w:cs="新細明體" w:hint="eastAsia"/>
        </w:rPr>
        <w:t>雙擊之後便能一直複製直到按「</w:t>
      </w:r>
      <w:r w:rsidR="00430972">
        <w:rPr>
          <w:rFonts w:ascii="新細明體" w:hAnsi="新細明體" w:cs="新細明體"/>
        </w:rPr>
        <w:t>ESC</w:t>
      </w:r>
      <w:r w:rsidR="00430972">
        <w:rPr>
          <w:rFonts w:ascii="新細明體" w:hAnsi="新細明體" w:cs="新細明體" w:hint="eastAsia"/>
        </w:rPr>
        <w:t>」鍵為止。</w:t>
      </w:r>
    </w:p>
    <w:p w14:paraId="0EF7FEDB" w14:textId="77777777" w:rsidR="00430972" w:rsidRDefault="00430972" w:rsidP="00603642">
      <w:pPr>
        <w:spacing w:line="400" w:lineRule="exact"/>
      </w:pPr>
    </w:p>
    <w:tbl>
      <w:tblPr>
        <w:tblStyle w:val="afa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shd w:val="pct5" w:color="auto" w:fill="auto"/>
        <w:tblLook w:val="04A0" w:firstRow="1" w:lastRow="0" w:firstColumn="1" w:lastColumn="0" w:noHBand="0" w:noVBand="1"/>
      </w:tblPr>
      <w:tblGrid>
        <w:gridCol w:w="8356"/>
      </w:tblGrid>
      <w:tr w:rsidR="00D034FC" w14:paraId="40718B26" w14:textId="77777777" w:rsidTr="00D034FC">
        <w:trPr>
          <w:trHeight w:val="1351"/>
        </w:trPr>
        <w:tc>
          <w:tcPr>
            <w:tcW w:w="8356" w:type="dxa"/>
            <w:shd w:val="pct5" w:color="auto" w:fill="auto"/>
          </w:tcPr>
          <w:p w14:paraId="168E62A8" w14:textId="77777777" w:rsidR="00D034FC" w:rsidRDefault="00D034FC" w:rsidP="00D034FC">
            <w:pPr>
              <w:spacing w:line="400" w:lineRule="exact"/>
            </w:pPr>
            <w:r>
              <w:rPr>
                <w:rFonts w:hint="eastAsia"/>
              </w:rPr>
              <w:t>練習：</w:t>
            </w:r>
          </w:p>
          <w:p w14:paraId="54B2D4E4" w14:textId="2E0EF000" w:rsidR="00D034FC" w:rsidRDefault="00D034FC" w:rsidP="00D034FC">
            <w:pPr>
              <w:pStyle w:val="ac"/>
              <w:numPr>
                <w:ilvl w:val="0"/>
                <w:numId w:val="3"/>
              </w:numPr>
              <w:spacing w:line="400" w:lineRule="exact"/>
            </w:pPr>
            <w:r>
              <w:rPr>
                <w:rFonts w:hint="eastAsia"/>
              </w:rPr>
              <w:t>利用</w:t>
            </w:r>
            <w:r>
              <w:rPr>
                <w:rFonts w:hint="eastAsia"/>
              </w:rPr>
              <w:t xml:space="preserve"> </w:t>
            </w:r>
            <w:r>
              <w:t xml:space="preserve">F4 </w:t>
            </w:r>
            <w:r>
              <w:rPr>
                <w:rFonts w:hint="eastAsia"/>
              </w:rPr>
              <w:t>功能鍵的複製功能，練習複製</w:t>
            </w:r>
            <w:r w:rsidR="002541D4">
              <w:rPr>
                <w:rFonts w:hint="eastAsia"/>
              </w:rPr>
              <w:t>多個</w:t>
            </w:r>
            <w:r w:rsidR="00554E84">
              <w:rPr>
                <w:rFonts w:hint="eastAsia"/>
                <w:u w:val="wave" w:color="FF0000"/>
              </w:rPr>
              <w:t>彎彎的紅色底線</w:t>
            </w:r>
            <w:r w:rsidRPr="00D034FC">
              <w:rPr>
                <w:rFonts w:hint="eastAsia"/>
                <w:u w:val="wave" w:color="FF0000"/>
              </w:rPr>
              <w:t>效果</w:t>
            </w:r>
            <w:r>
              <w:rPr>
                <w:rFonts w:hint="eastAsia"/>
              </w:rPr>
              <w:t>。</w:t>
            </w:r>
          </w:p>
          <w:p w14:paraId="4A0BC42B" w14:textId="0C56335C" w:rsidR="00D034FC" w:rsidRDefault="00D034FC" w:rsidP="00D034FC">
            <w:pPr>
              <w:pStyle w:val="ac"/>
              <w:numPr>
                <w:ilvl w:val="0"/>
                <w:numId w:val="3"/>
              </w:numPr>
              <w:spacing w:line="400" w:lineRule="exact"/>
            </w:pPr>
            <w:r>
              <w:rPr>
                <w:rFonts w:hint="eastAsia"/>
              </w:rPr>
              <w:t>利用</w:t>
            </w:r>
            <w:r>
              <w:rPr>
                <w:rFonts w:ascii="新細明體" w:hAnsi="新細明體" w:cs="新細明體" w:hint="eastAsia"/>
              </w:rPr>
              <w:t xml:space="preserve">單擊與雙擊 </w:t>
            </w:r>
            <w:r w:rsidRPr="0034709E">
              <w:rPr>
                <w:rFonts w:ascii="新細明體" w:hAnsi="新細明體" w:cs="新細明體" w:hint="eastAsia"/>
                <w:noProof/>
                <w:position w:val="-6"/>
              </w:rPr>
              <w:drawing>
                <wp:inline distT="0" distB="0" distL="0" distR="0" wp14:anchorId="76D34CC4" wp14:editId="2334EF0B">
                  <wp:extent cx="158750" cy="168672"/>
                  <wp:effectExtent l="0" t="0" r="0" b="9525"/>
                  <wp:docPr id="5" name="圖片 5" descr="Macintosh HD:Users:ccw:Desktop:螢幕快照 2013-02-25 上午11.52.5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Macintosh HD:Users:ccw:Desktop:螢幕快照 2013-02-25 上午11.52.5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750" cy="1686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新細明體" w:hAnsi="新細明體" w:cs="新細明體" w:hint="eastAsia"/>
              </w:rPr>
              <w:t>，練習複製</w:t>
            </w:r>
            <w:r w:rsidR="002541D4">
              <w:rPr>
                <w:rFonts w:ascii="新細明體" w:hAnsi="新細明體" w:cs="新細明體" w:hint="eastAsia"/>
              </w:rPr>
              <w:t>多個</w:t>
            </w:r>
            <w:r w:rsidR="00554E84" w:rsidRPr="00554E84">
              <w:rPr>
                <w:rFonts w:ascii="新細明體" w:hAnsi="新細明體" w:cs="新細明體" w:hint="eastAsia"/>
                <w:u w:val="double" w:color="FF0000"/>
              </w:rPr>
              <w:t>雙直底線</w:t>
            </w:r>
            <w:r w:rsidRPr="00D034FC">
              <w:rPr>
                <w:rFonts w:ascii="新細明體" w:hAnsi="新細明體" w:cs="新細明體" w:hint="eastAsia"/>
                <w:u w:val="double" w:color="FF0000"/>
              </w:rPr>
              <w:t>效果</w:t>
            </w:r>
            <w:r>
              <w:rPr>
                <w:rFonts w:hint="eastAsia"/>
              </w:rPr>
              <w:t>。</w:t>
            </w:r>
          </w:p>
        </w:tc>
      </w:tr>
    </w:tbl>
    <w:p w14:paraId="1310D110" w14:textId="77777777" w:rsidR="00D034FC" w:rsidRPr="00D034FC" w:rsidRDefault="00D034FC" w:rsidP="00603642">
      <w:pPr>
        <w:spacing w:line="400" w:lineRule="exact"/>
      </w:pPr>
    </w:p>
    <w:p w14:paraId="4B9A698C" w14:textId="77777777" w:rsidR="0054709F" w:rsidRPr="003809FA" w:rsidRDefault="0054709F" w:rsidP="00AF5E23">
      <w:pPr>
        <w:spacing w:line="400" w:lineRule="exact"/>
        <w:rPr>
          <w:rFonts w:ascii="Microsoft YaHei" w:eastAsia="Microsoft YaHei" w:hAnsi="Microsoft YaHei"/>
          <w:bCs/>
          <w:szCs w:val="22"/>
        </w:rPr>
      </w:pPr>
      <w:r w:rsidRPr="003809FA">
        <w:rPr>
          <w:rFonts w:ascii="Microsoft YaHei" w:eastAsia="Microsoft YaHei" w:hAnsi="Microsoft YaHei" w:hint="eastAsia"/>
          <w:bCs/>
          <w:szCs w:val="22"/>
        </w:rPr>
        <w:t>數學符號與公式</w:t>
      </w:r>
    </w:p>
    <w:p w14:paraId="313A7C37" w14:textId="2E5E680C" w:rsidR="0054709F" w:rsidRDefault="0054709F" w:rsidP="002E430B">
      <w:pPr>
        <w:spacing w:beforeLines="50" w:before="200" w:line="400" w:lineRule="exact"/>
      </w:pPr>
      <w:r>
        <w:rPr>
          <w:rFonts w:hint="eastAsia"/>
        </w:rPr>
        <w:t>數學式通常以兩種方式存在。其一與文字並陳，如</w:t>
      </w:r>
      <w:r>
        <w:t xml:space="preserve"> </w:t>
      </w:r>
      <w:r w:rsidRPr="00C81260">
        <w:rPr>
          <w:i/>
        </w:rPr>
        <w:t>f(x)=2x+3</w:t>
      </w:r>
      <w:r>
        <w:rPr>
          <w:rFonts w:ascii="新細明體" w:hAnsi="新細明體" w:cs="新細明體" w:hint="eastAsia"/>
        </w:rPr>
        <w:t>，以斜體字呈現比較好看。</w:t>
      </w:r>
      <w:r w:rsidR="005E5C06">
        <w:rPr>
          <w:rFonts w:ascii="新細明體" w:hAnsi="新細明體" w:cs="新細明體" w:hint="eastAsia"/>
        </w:rPr>
        <w:t>請注意，不管是中英文並陳或數學式與中文並列，都要</w:t>
      </w:r>
      <w:r w:rsidR="006117B7">
        <w:rPr>
          <w:rFonts w:ascii="新細明體" w:hAnsi="新細明體" w:cs="新細明體" w:hint="eastAsia"/>
        </w:rPr>
        <w:t>在前後</w:t>
      </w:r>
      <w:r w:rsidR="005E5C06">
        <w:rPr>
          <w:rFonts w:ascii="新細明體" w:hAnsi="新細明體" w:cs="新細明體" w:hint="eastAsia"/>
        </w:rPr>
        <w:t>加入空格，比較美觀。</w:t>
      </w:r>
      <w:r w:rsidR="0010772C">
        <w:rPr>
          <w:rStyle w:val="af9"/>
          <w:rFonts w:ascii="新細明體" w:hAnsi="新細明體" w:cs="新細明體"/>
        </w:rPr>
        <w:footnoteReference w:id="4"/>
      </w:r>
      <w:r w:rsidR="005E5C06">
        <w:rPr>
          <w:rFonts w:ascii="新細明體" w:hAnsi="新細明體" w:cs="新細明體" w:hint="eastAsia"/>
        </w:rPr>
        <w:t>另外，</w:t>
      </w:r>
      <w:r>
        <w:rPr>
          <w:rFonts w:hint="eastAsia"/>
        </w:rPr>
        <w:t>數學上常用的一些希臘文字，像是</w:t>
      </w:r>
      <w:r>
        <w:rPr>
          <w:rFonts w:hint="eastAsia"/>
        </w:rPr>
        <w:t xml:space="preserve"> </w:t>
      </w:r>
      <w:r w:rsidRPr="00485893">
        <w:rPr>
          <w:i/>
        </w:rPr>
        <w:t>αβγδεζηθΣΩΨ</w:t>
      </w:r>
      <w:r>
        <w:rPr>
          <w:rFonts w:hint="eastAsia"/>
        </w:rPr>
        <w:t xml:space="preserve"> </w:t>
      </w:r>
      <w:r>
        <w:rPr>
          <w:rFonts w:hint="eastAsia"/>
        </w:rPr>
        <w:t>可以在「插入</w:t>
      </w:r>
      <w:r>
        <w:rPr>
          <w:rFonts w:hint="eastAsia"/>
        </w:rPr>
        <w:t>/</w:t>
      </w:r>
      <w:r>
        <w:rPr>
          <w:rFonts w:hint="eastAsia"/>
        </w:rPr>
        <w:t>符號」裡找到。</w:t>
      </w:r>
    </w:p>
    <w:p w14:paraId="2BBC10A4" w14:textId="3F1B9A85" w:rsidR="0054709F" w:rsidRDefault="005E5C06" w:rsidP="002E430B">
      <w:pPr>
        <w:spacing w:beforeLines="50" w:before="200" w:line="400" w:lineRule="exact"/>
      </w:pPr>
      <w:r>
        <w:rPr>
          <w:rFonts w:hint="eastAsia"/>
        </w:rPr>
        <w:t>除了出現在文字段落中的數學式外，比較複雜的數學式適合出現在單獨一行</w:t>
      </w:r>
      <w:r w:rsidR="0010772C">
        <w:rPr>
          <w:rFonts w:hint="eastAsia"/>
        </w:rPr>
        <w:t>並置中</w:t>
      </w:r>
      <w:r>
        <w:rPr>
          <w:rFonts w:hint="eastAsia"/>
        </w:rPr>
        <w:t>，此時需要借助方程式編輯器的幫忙：</w:t>
      </w:r>
      <w:r w:rsidR="0054709F">
        <w:rPr>
          <w:rFonts w:hint="eastAsia"/>
        </w:rPr>
        <w:t>「插入</w:t>
      </w:r>
      <w:r w:rsidR="006117B7">
        <w:rPr>
          <w:rFonts w:hint="eastAsia"/>
        </w:rPr>
        <w:t xml:space="preserve"> </w:t>
      </w:r>
      <w:r w:rsidR="0054709F">
        <w:sym w:font="Wingdings" w:char="F0E0"/>
      </w:r>
      <w:r w:rsidR="006117B7">
        <w:rPr>
          <w:rFonts w:hint="eastAsia"/>
        </w:rPr>
        <w:t xml:space="preserve"> </w:t>
      </w:r>
      <w:r>
        <w:rPr>
          <w:rFonts w:hint="eastAsia"/>
        </w:rPr>
        <w:t>方程式」</w:t>
      </w:r>
      <w:r w:rsidR="00673EA1">
        <w:rPr>
          <w:rFonts w:hint="eastAsia"/>
        </w:rPr>
        <w:t>或在工具列上找到「方程式」</w:t>
      </w:r>
      <w:r w:rsidR="0054709F">
        <w:rPr>
          <w:rFonts w:hint="eastAsia"/>
        </w:rPr>
        <w:t>。試著編輯下列方程式</w:t>
      </w:r>
    </w:p>
    <w:p w14:paraId="68D72211" w14:textId="77777777" w:rsidR="0054709F" w:rsidRDefault="0054709F" w:rsidP="0054709F"/>
    <w:p w14:paraId="2042D2C0" w14:textId="77777777" w:rsidR="0054709F" w:rsidRDefault="0054709F" w:rsidP="0054709F">
      <m:oMathPara>
        <m:oMath>
          <m:r>
            <w:rPr>
              <w:rFonts w:ascii="Cambria Math" w:hAnsi="Cambria Math"/>
            </w:rPr>
            <m:t>y=f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=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+2x-3</m:t>
          </m:r>
        </m:oMath>
      </m:oMathPara>
    </w:p>
    <w:p w14:paraId="3E9BCACB" w14:textId="77777777" w:rsidR="0054709F" w:rsidRDefault="0054709F">
      <w:pPr>
        <w:widowControl/>
      </w:pPr>
    </w:p>
    <w:p w14:paraId="79BFACAD" w14:textId="77777777" w:rsidR="00BB142A" w:rsidRPr="0054709F" w:rsidRDefault="0054709F">
      <m:oMathPara>
        <m:oMath>
          <m:r>
            <w:rPr>
              <w:rFonts w:ascii="Cambria Math" w:hAnsi="Cambria Math"/>
            </w:rPr>
            <m:t>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=</m:t>
          </m:r>
          <m:nary>
            <m:naryPr>
              <m:limLoc m:val="subSup"/>
              <m:ctrlPr>
                <w:rPr>
                  <w:rFonts w:ascii="Cambria Math" w:hAnsi="Cambria Math"/>
                  <w:i/>
                  <w:sz w:val="24"/>
                </w:rPr>
              </m:ctrlPr>
            </m:naryPr>
            <m:sub>
              <m:r>
                <w:rPr>
                  <w:rFonts w:ascii="Cambria Math" w:hAnsi="Cambria Math"/>
                </w:rPr>
                <m:t>-1</m:t>
              </m:r>
            </m:sub>
            <m:sup>
              <m:r>
                <w:rPr>
                  <w:rFonts w:ascii="Cambria Math" w:hAnsi="Cambria Math"/>
                </w:rPr>
                <m:t>1</m:t>
              </m:r>
            </m:sup>
            <m:e>
              <m:f>
                <m:fPr>
                  <m:ctrlPr>
                    <w:rPr>
                      <w:rFonts w:ascii="Cambria Math" w:hAnsi="Cambria Math"/>
                      <w:i/>
                      <w:sz w:val="24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e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x</m:t>
                      </m:r>
                    </m:sup>
                  </m:sSup>
                </m:num>
                <m:den>
                  <m:rad>
                    <m:radPr>
                      <m:degHide m:val="1"/>
                      <m:ctrlPr>
                        <w:rPr>
                          <w:rFonts w:ascii="Cambria Math" w:hAnsi="Cambria Math"/>
                          <w:i/>
                          <w:sz w:val="24"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/>
                        </w:rPr>
                        <m:t>1-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 w:val="24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2</m:t>
                          </m:r>
                        </m:sup>
                      </m:sSup>
                    </m:e>
                  </m:rad>
                </m:den>
              </m:f>
            </m:e>
          </m:nary>
          <m:r>
            <w:rPr>
              <w:rFonts w:ascii="Cambria Math" w:hAnsi="Cambria Math"/>
            </w:rPr>
            <m:t>dx</m:t>
          </m:r>
        </m:oMath>
      </m:oMathPara>
    </w:p>
    <w:p w14:paraId="49506E5F" w14:textId="77777777" w:rsidR="0054709F" w:rsidRDefault="0054709F"/>
    <w:p w14:paraId="2DA7005D" w14:textId="77777777" w:rsidR="0054709F" w:rsidRPr="0054709F" w:rsidRDefault="0054709F" w:rsidP="0054709F">
      <w:pPr>
        <w:jc w:val="center"/>
      </w:pPr>
      <m:oMathPara>
        <m:oMath>
          <m:r>
            <w:rPr>
              <w:rFonts w:ascii="Cambria Math" w:hAnsi="Cambria Math"/>
            </w:rPr>
            <w:lastRenderedPageBreak/>
            <m:t>p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ad>
                <m:radPr>
                  <m:degHide m:val="1"/>
                  <m:ctrlPr>
                    <w:rPr>
                      <w:rFonts w:ascii="Cambria Math" w:hAnsi="Cambria Math"/>
                      <w:i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</w:rPr>
                    <m:t>2π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σ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e>
              </m:rad>
            </m:den>
          </m:f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e</m:t>
              </m:r>
            </m:e>
            <m:sup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-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(x-μ)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σ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den>
              </m:f>
            </m:sup>
          </m:sSup>
        </m:oMath>
      </m:oMathPara>
    </w:p>
    <w:p w14:paraId="7AC5BF0E" w14:textId="77777777" w:rsidR="0054709F" w:rsidRDefault="0054709F" w:rsidP="0054709F">
      <w:pPr>
        <w:jc w:val="center"/>
      </w:pPr>
    </w:p>
    <w:p w14:paraId="0F3F8309" w14:textId="77777777" w:rsidR="0054709F" w:rsidRPr="005C531C" w:rsidRDefault="0054709F">
      <m:oMathPara>
        <m:oMath>
          <m:r>
            <w:rPr>
              <w:rFonts w:ascii="Cambria Math" w:hAnsi="Cambria Math"/>
            </w:rPr>
            <m:t>A=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3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1</m:t>
                    </m:r>
                  </m:e>
                  <m:e>
                    <m:r>
                      <w:rPr>
                        <w:rFonts w:ascii="Cambria Math" w:hAnsi="Cambria Math"/>
                      </w:rPr>
                      <m:t>2</m:t>
                    </m:r>
                  </m:e>
                  <m:e>
                    <m:r>
                      <w:rPr>
                        <w:rFonts w:ascii="Cambria Math" w:hAnsi="Cambria Math"/>
                      </w:rPr>
                      <m:t>3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4</m:t>
                    </m:r>
                  </m:e>
                  <m:e>
                    <m:r>
                      <w:rPr>
                        <w:rFonts w:ascii="Cambria Math" w:hAnsi="Cambria Math"/>
                      </w:rPr>
                      <m:t>5</m:t>
                    </m:r>
                  </m:e>
                  <m:e>
                    <m:r>
                      <w:rPr>
                        <w:rFonts w:ascii="Cambria Math" w:hAnsi="Cambria Math"/>
                      </w:rPr>
                      <m:t>6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7</m:t>
                    </m:r>
                  </m:e>
                  <m:e>
                    <m:r>
                      <w:rPr>
                        <w:rFonts w:ascii="Cambria Math" w:hAnsi="Cambria Math"/>
                      </w:rPr>
                      <m:t>8</m:t>
                    </m:r>
                  </m:e>
                  <m:e>
                    <m:r>
                      <w:rPr>
                        <w:rFonts w:ascii="Cambria Math" w:hAnsi="Cambria Math"/>
                      </w:rPr>
                      <m:t>9</m:t>
                    </m:r>
                  </m:e>
                </m:mr>
              </m:m>
            </m:e>
          </m:d>
        </m:oMath>
      </m:oMathPara>
    </w:p>
    <w:p w14:paraId="1F69DF02" w14:textId="77777777" w:rsidR="005C531C" w:rsidRPr="005C531C" w:rsidRDefault="005C531C"/>
    <w:p w14:paraId="3B9D1530" w14:textId="20271BBF" w:rsidR="005C531C" w:rsidRPr="006C2BC9" w:rsidRDefault="003E598E">
      <m:oMathPara>
        <m:oMath>
          <m:m>
            <m:mPr>
              <m:cGpRule m:val="3"/>
              <m:cGp m:val="80"/>
              <m:mcs>
                <m:mc>
                  <m:mcPr>
                    <m:count m:val="3"/>
                    <m:mcJc m:val="center"/>
                  </m:mcPr>
                </m:mc>
              </m:mcs>
              <m:ctrlPr>
                <w:rPr>
                  <w:rFonts w:ascii="Cambria Math" w:hAnsi="Cambria Math"/>
                  <w:i/>
                </w:rPr>
              </m:ctrlPr>
            </m:mPr>
            <m:mr>
              <m:e>
                <m:r>
                  <w:rPr>
                    <w:rFonts w:ascii="Cambria Math" w:hAnsi="Cambria Math"/>
                  </w:rPr>
                  <m:t>f(x)</m:t>
                </m:r>
              </m:e>
              <m:e>
                <m:r>
                  <w:rPr>
                    <w:rFonts w:ascii="Cambria Math" w:hAnsi="Cambria Math"/>
                  </w:rPr>
                  <m:t>=</m:t>
                </m:r>
              </m:e>
              <m:e>
                <m:r>
                  <w:rPr>
                    <w:rFonts w:ascii="Cambria Math" w:hAnsi="Cambria Math"/>
                  </w:rPr>
                  <m:t>(x+2)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e>
            </m:mr>
            <m:mr>
              <m:e/>
              <m:e>
                <m:r>
                  <w:rPr>
                    <w:rFonts w:ascii="Cambria Math" w:hAnsi="Cambria Math"/>
                  </w:rPr>
                  <m:t>=</m:t>
                </m:r>
              </m:e>
              <m:e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3</m:t>
                    </m:r>
                  </m:sup>
                </m:sSup>
                <m:r>
                  <w:rPr>
                    <w:rFonts w:ascii="Cambria Math" w:hAnsi="Cambria Math"/>
                  </w:rPr>
                  <m:t>+2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e>
            </m:mr>
            <m:mr>
              <m:e/>
              <m:e>
                <m:r>
                  <w:rPr>
                    <w:rFonts w:ascii="Cambria Math" w:hAnsi="Cambria Math"/>
                  </w:rPr>
                  <m:t>=</m:t>
                </m:r>
              </m:e>
              <m:e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(x+2)</m:t>
                </m:r>
              </m:e>
            </m:mr>
          </m:m>
        </m:oMath>
      </m:oMathPara>
    </w:p>
    <w:p w14:paraId="6D95D7E3" w14:textId="2D702645" w:rsidR="006C2BC9" w:rsidRPr="007835E5" w:rsidRDefault="006C2BC9">
      <m:oMathPara>
        <m:oMath>
          <m:r>
            <w:rPr>
              <w:rFonts w:ascii="Cambria Math" w:hAnsi="Cambria Math"/>
            </w:rPr>
            <m:t>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i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i/>
                    </w:rPr>
                  </m:ctrlPr>
                </m:eqArrPr>
                <m:e>
                  <m:r>
                    <w:rPr>
                      <w:rFonts w:ascii="Cambria Math" w:hAnsi="Cambria Math"/>
                    </w:rPr>
                    <m:t>-x,  &amp;x&lt;0</m:t>
                  </m:r>
                </m:e>
                <m:e>
                  <m:r>
                    <w:rPr>
                      <w:rFonts w:ascii="Cambria Math" w:hAnsi="Cambria Math"/>
                    </w:rPr>
                    <m:t>x,  &amp;x≥0</m:t>
                  </m:r>
                </m:e>
              </m:eqArr>
            </m:e>
          </m:d>
        </m:oMath>
      </m:oMathPara>
    </w:p>
    <w:p w14:paraId="5A031F86" w14:textId="77777777" w:rsidR="007835E5" w:rsidRPr="007835E5" w:rsidRDefault="007835E5"/>
    <w:p w14:paraId="63033A36" w14:textId="4C43A44E" w:rsidR="007835E5" w:rsidRPr="005C531C" w:rsidRDefault="003E598E">
      <m:oMathPara>
        <m:oMath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max</m:t>
                  </m:r>
                </m:e>
                <m:lim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 xml:space="preserve">u, </m:t>
                  </m:r>
                  <m:sSup>
                    <m:sSupPr>
                      <m:ctrlPr>
                        <w:rPr>
                          <w:rFonts w:ascii="Cambria Math" w:hAnsi="Cambria Math"/>
                          <w:b/>
                          <w:i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u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T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u=1</m:t>
                  </m:r>
                </m:lim>
              </m:limLow>
            </m:fName>
            <m:e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u</m:t>
                  </m:r>
                </m:e>
                <m:sup>
                  <m:r>
                    <w:rPr>
                      <w:rFonts w:ascii="Cambria Math" w:hAnsi="Cambria Math"/>
                    </w:rPr>
                    <m:t>T</m:t>
                  </m:r>
                </m:sup>
              </m:sSup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Σ</m:t>
                  </m:r>
                </m:e>
                <m:sub>
                  <m:r>
                    <w:rPr>
                      <w:rFonts w:ascii="Cambria Math" w:hAnsi="Cambria Math"/>
                    </w:rPr>
                    <m:t>X</m:t>
                  </m:r>
                </m:sub>
              </m:sSub>
              <m:r>
                <m:rPr>
                  <m:sty m:val="bi"/>
                </m:rPr>
                <w:rPr>
                  <w:rFonts w:ascii="Cambria Math" w:hAnsi="Cambria Math"/>
                </w:rPr>
                <m:t>u</m:t>
              </m:r>
            </m:e>
          </m:func>
        </m:oMath>
      </m:oMathPara>
    </w:p>
    <w:p w14:paraId="14429487" w14:textId="77777777" w:rsidR="005C531C" w:rsidRDefault="005C531C"/>
    <w:tbl>
      <w:tblPr>
        <w:tblStyle w:val="afa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shd w:val="pct5" w:color="auto" w:fill="auto"/>
        <w:tblLook w:val="04A0" w:firstRow="1" w:lastRow="0" w:firstColumn="1" w:lastColumn="0" w:noHBand="0" w:noVBand="1"/>
      </w:tblPr>
      <w:tblGrid>
        <w:gridCol w:w="8356"/>
      </w:tblGrid>
      <w:tr w:rsidR="00D15B41" w14:paraId="50C81F36" w14:textId="77777777" w:rsidTr="00A1696E">
        <w:trPr>
          <w:trHeight w:val="1625"/>
        </w:trPr>
        <w:tc>
          <w:tcPr>
            <w:tcW w:w="8356" w:type="dxa"/>
            <w:shd w:val="pct5" w:color="auto" w:fill="auto"/>
          </w:tcPr>
          <w:p w14:paraId="525E1D6D" w14:textId="327DA54D" w:rsidR="00D15B41" w:rsidRDefault="00A1696E">
            <w:r>
              <w:rPr>
                <w:rFonts w:ascii="Microsoft JhengHei Light" w:eastAsia="Microsoft JhengHei Light" w:hAnsi="Microsoft JhengHei Light" w:hint="eastAsia"/>
              </w:rPr>
              <w:t>課堂</w:t>
            </w:r>
            <w:r w:rsidR="00D15B41" w:rsidRPr="00A1696E">
              <w:rPr>
                <w:rFonts w:ascii="Microsoft JhengHei Light" w:eastAsia="Microsoft JhengHei Light" w:hAnsi="Microsoft JhengHei Light" w:hint="eastAsia"/>
              </w:rPr>
              <w:t>練習</w:t>
            </w:r>
            <w:r w:rsidR="00D15B41">
              <w:rPr>
                <w:rFonts w:hint="eastAsia"/>
              </w:rPr>
              <w:t>：</w:t>
            </w:r>
          </w:p>
          <w:p w14:paraId="6B9B2A1D" w14:textId="77777777" w:rsidR="00D15B41" w:rsidRDefault="00D15B41" w:rsidP="00D17630">
            <w:pPr>
              <w:pStyle w:val="ac"/>
              <w:numPr>
                <w:ilvl w:val="0"/>
                <w:numId w:val="4"/>
              </w:numPr>
            </w:pPr>
            <w:r>
              <w:rPr>
                <w:rFonts w:hint="eastAsia"/>
              </w:rPr>
              <w:t>自行利用「方程式」打出上述方程式。</w:t>
            </w:r>
          </w:p>
          <w:p w14:paraId="0519FB3E" w14:textId="133A826C" w:rsidR="00D17630" w:rsidRDefault="00A1696E" w:rsidP="00D17630">
            <w:pPr>
              <w:pStyle w:val="ac"/>
              <w:numPr>
                <w:ilvl w:val="0"/>
                <w:numId w:val="4"/>
              </w:numPr>
            </w:pPr>
            <w:r>
              <w:rPr>
                <w:rFonts w:hint="eastAsia"/>
              </w:rPr>
              <w:t>從統計學、機率、迴歸分析等書籍找出幾個具挑戰性的方程式，在</w:t>
            </w:r>
            <w:r>
              <w:rPr>
                <w:rFonts w:hint="eastAsia"/>
              </w:rPr>
              <w:t>W</w:t>
            </w:r>
            <w:r>
              <w:t>OR</w:t>
            </w:r>
            <w:r>
              <w:rPr>
                <w:rFonts w:hint="eastAsia"/>
              </w:rPr>
              <w:t>D</w:t>
            </w:r>
            <w:r>
              <w:rPr>
                <w:rFonts w:hint="eastAsia"/>
              </w:rPr>
              <w:t>呈現出來。</w:t>
            </w:r>
          </w:p>
        </w:tc>
      </w:tr>
    </w:tbl>
    <w:p w14:paraId="37E61BF8" w14:textId="77777777" w:rsidR="00D15B41" w:rsidRPr="00D15B41" w:rsidRDefault="00D15B41"/>
    <w:sectPr w:rsidR="00D15B41" w:rsidRPr="00D15B41" w:rsidSect="0054709F">
      <w:headerReference w:type="default" r:id="rId11"/>
      <w:footerReference w:type="even" r:id="rId12"/>
      <w:footerReference w:type="default" r:id="rId13"/>
      <w:pgSz w:w="11900" w:h="16840"/>
      <w:pgMar w:top="1440" w:right="1800" w:bottom="1440" w:left="1800" w:header="851" w:footer="992" w:gutter="0"/>
      <w:pgBorders>
        <w:top w:val="single" w:sz="4" w:space="1" w:color="auto"/>
        <w:bottom w:val="single" w:sz="4" w:space="1" w:color="auto"/>
      </w:pgBorders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A35A16" w14:textId="77777777" w:rsidR="003E598E" w:rsidRDefault="003E598E" w:rsidP="005C531C">
      <w:r>
        <w:separator/>
      </w:r>
    </w:p>
  </w:endnote>
  <w:endnote w:type="continuationSeparator" w:id="0">
    <w:p w14:paraId="439D1120" w14:textId="77777777" w:rsidR="003E598E" w:rsidRDefault="003E598E" w:rsidP="005C53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Heiti TC Light">
    <w:charset w:val="80"/>
    <w:family w:val="auto"/>
    <w:pitch w:val="variable"/>
    <w:sig w:usb0="8000002F" w:usb1="0807004A" w:usb2="00000010" w:usb3="00000000" w:csb0="003E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JhengHei Light">
    <w:charset w:val="88"/>
    <w:family w:val="swiss"/>
    <w:pitch w:val="variable"/>
    <w:sig w:usb0="8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A57B7A" w14:textId="77777777" w:rsidR="00603642" w:rsidRDefault="00603642" w:rsidP="00673EA1">
    <w:pPr>
      <w:pStyle w:val="af"/>
      <w:framePr w:wrap="around" w:vAnchor="text" w:hAnchor="margin" w:xAlign="right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end"/>
    </w:r>
  </w:p>
  <w:p w14:paraId="547ED401" w14:textId="77777777" w:rsidR="00603642" w:rsidRDefault="00603642" w:rsidP="005C531C">
    <w:pPr>
      <w:pStyle w:val="af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DCC2EA" w14:textId="77777777" w:rsidR="00603642" w:rsidRDefault="00603642" w:rsidP="00673EA1">
    <w:pPr>
      <w:pStyle w:val="af"/>
      <w:framePr w:wrap="around" w:vAnchor="text" w:hAnchor="margin" w:xAlign="right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 w:rsidR="00430972">
      <w:rPr>
        <w:rStyle w:val="af1"/>
        <w:noProof/>
      </w:rPr>
      <w:t>2</w:t>
    </w:r>
    <w:r>
      <w:rPr>
        <w:rStyle w:val="af1"/>
      </w:rPr>
      <w:fldChar w:fldCharType="end"/>
    </w:r>
  </w:p>
  <w:p w14:paraId="5E2E411B" w14:textId="77777777" w:rsidR="00603642" w:rsidRDefault="00603642" w:rsidP="005C531C">
    <w:pPr>
      <w:pStyle w:val="af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DAA704" w14:textId="77777777" w:rsidR="003E598E" w:rsidRDefault="003E598E" w:rsidP="005C531C">
      <w:r>
        <w:separator/>
      </w:r>
    </w:p>
  </w:footnote>
  <w:footnote w:type="continuationSeparator" w:id="0">
    <w:p w14:paraId="5EBCC121" w14:textId="77777777" w:rsidR="003E598E" w:rsidRDefault="003E598E" w:rsidP="005C531C">
      <w:r>
        <w:continuationSeparator/>
      </w:r>
    </w:p>
  </w:footnote>
  <w:footnote w:id="1">
    <w:p w14:paraId="6587A8F5" w14:textId="1E1ED083" w:rsidR="00B10D1E" w:rsidRPr="00B10D1E" w:rsidRDefault="00B10D1E">
      <w:pPr>
        <w:pStyle w:val="af7"/>
        <w:rPr>
          <w:rFonts w:hint="eastAsia"/>
        </w:rPr>
      </w:pPr>
      <w:r>
        <w:rPr>
          <w:rStyle w:val="af9"/>
        </w:rPr>
        <w:footnoteRef/>
      </w:r>
      <w:r>
        <w:t xml:space="preserve"> </w:t>
      </w:r>
      <w:r>
        <w:rPr>
          <w:rFonts w:hint="eastAsia"/>
        </w:rPr>
        <w:t>本文行高設為</w:t>
      </w:r>
      <w:r>
        <w:rPr>
          <w:rFonts w:hint="eastAsia"/>
        </w:rPr>
        <w:t>2</w:t>
      </w:r>
      <w:r>
        <w:t xml:space="preserve">0 </w:t>
      </w:r>
      <w:r>
        <w:rPr>
          <w:rFonts w:hint="eastAsia"/>
        </w:rPr>
        <w:t>p</w:t>
      </w:r>
      <w:r>
        <w:t>t</w:t>
      </w:r>
      <w:r>
        <w:rPr>
          <w:rFonts w:hint="eastAsia"/>
        </w:rPr>
        <w:t>，相較之前的</w:t>
      </w:r>
      <w:r>
        <w:rPr>
          <w:rFonts w:hint="eastAsia"/>
        </w:rPr>
        <w:t xml:space="preserve"> </w:t>
      </w:r>
      <w:r>
        <w:t>22 pt</w:t>
      </w:r>
      <w:r>
        <w:rPr>
          <w:rFonts w:hint="eastAsia"/>
        </w:rPr>
        <w:t>窄些，讀者不妨比較兩種不同行距的整體感覺。</w:t>
      </w:r>
      <w:bookmarkStart w:id="0" w:name="_GoBack"/>
      <w:bookmarkEnd w:id="0"/>
    </w:p>
  </w:footnote>
  <w:footnote w:id="2">
    <w:p w14:paraId="741942E9" w14:textId="44986481" w:rsidR="00603642" w:rsidRDefault="00603642">
      <w:pPr>
        <w:pStyle w:val="af7"/>
      </w:pPr>
      <w:r>
        <w:rPr>
          <w:rStyle w:val="af9"/>
        </w:rPr>
        <w:footnoteRef/>
      </w:r>
      <w:r>
        <w:t xml:space="preserve"> </w:t>
      </w:r>
      <w:r>
        <w:rPr>
          <w:rFonts w:hint="eastAsia"/>
        </w:rPr>
        <w:t>索引標籤是動態呈現的，當點選圖片時，會出現新的「圖片工具格式</w:t>
      </w:r>
      <w:r>
        <w:rPr>
          <w:rFonts w:ascii="新細明體" w:hAnsi="新細明體" w:cs="新細明體" w:hint="eastAsia"/>
        </w:rPr>
        <w:t>」</w:t>
      </w:r>
      <w:r>
        <w:rPr>
          <w:rFonts w:hint="eastAsia"/>
        </w:rPr>
        <w:t>索引標籤。</w:t>
      </w:r>
    </w:p>
  </w:footnote>
  <w:footnote w:id="3">
    <w:p w14:paraId="187F0F8B" w14:textId="420AFABC" w:rsidR="000159B2" w:rsidRDefault="000159B2">
      <w:pPr>
        <w:pStyle w:val="af7"/>
      </w:pPr>
      <w:r>
        <w:rPr>
          <w:rStyle w:val="af9"/>
        </w:rPr>
        <w:footnoteRef/>
      </w:r>
      <w:r>
        <w:t xml:space="preserve"> </w:t>
      </w:r>
      <w:r w:rsidR="006D110C">
        <w:rPr>
          <w:rFonts w:hint="eastAsia"/>
        </w:rPr>
        <w:t>新增的方式依版本差異，請自行調整。找不到時，可以從</w:t>
      </w:r>
      <w:r w:rsidR="006D110C">
        <w:rPr>
          <w:rFonts w:hint="eastAsia"/>
        </w:rPr>
        <w:t xml:space="preserve"> </w:t>
      </w:r>
      <w:r w:rsidR="006D110C">
        <w:t xml:space="preserve">HELP </w:t>
      </w:r>
      <w:r w:rsidR="006D110C">
        <w:rPr>
          <w:rFonts w:hint="eastAsia"/>
        </w:rPr>
        <w:t>搜尋。</w:t>
      </w:r>
    </w:p>
  </w:footnote>
  <w:footnote w:id="4">
    <w:p w14:paraId="76CA5E9C" w14:textId="2845E1F2" w:rsidR="0010772C" w:rsidRDefault="0010772C">
      <w:pPr>
        <w:pStyle w:val="af7"/>
      </w:pPr>
      <w:r>
        <w:rPr>
          <w:rStyle w:val="af9"/>
        </w:rPr>
        <w:footnoteRef/>
      </w:r>
      <w:r>
        <w:t xml:space="preserve"> </w:t>
      </w:r>
      <w:r>
        <w:rPr>
          <w:rFonts w:hint="eastAsia"/>
        </w:rPr>
        <w:t>較新版的</w:t>
      </w:r>
      <w:r>
        <w:rPr>
          <w:rFonts w:hint="eastAsia"/>
        </w:rPr>
        <w:t>W</w:t>
      </w:r>
      <w:r>
        <w:t>ORD</w:t>
      </w:r>
      <w:r>
        <w:rPr>
          <w:rFonts w:hint="eastAsia"/>
        </w:rPr>
        <w:t>已經自動在中英文之間加入適當的空格，不必再多加一個空格。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04D777" w14:textId="77777777" w:rsidR="00603642" w:rsidRPr="005C531C" w:rsidRDefault="00603642" w:rsidP="005C531C">
    <w:pPr>
      <w:pStyle w:val="a6"/>
      <w:jc w:val="right"/>
      <w:rPr>
        <w:rFonts w:ascii="新細明體" w:hAnsi="新細明體" w:cs="新細明體"/>
        <w:sz w:val="20"/>
        <w:szCs w:val="20"/>
        <w:lang w:eastAsia="zh-TW"/>
      </w:rPr>
    </w:pPr>
    <w:r>
      <w:rPr>
        <w:noProof/>
        <w:lang w:val="en-US" w:eastAsia="zh-TW"/>
      </w:rPr>
      <w:drawing>
        <wp:anchor distT="0" distB="0" distL="114300" distR="114300" simplePos="0" relativeHeight="251661312" behindDoc="0" locked="0" layoutInCell="1" allowOverlap="1" wp14:anchorId="11884B1F" wp14:editId="34B6A7D9">
          <wp:simplePos x="0" y="0"/>
          <wp:positionH relativeFrom="column">
            <wp:posOffset>-228600</wp:posOffset>
          </wp:positionH>
          <wp:positionV relativeFrom="paragraph">
            <wp:posOffset>-133985</wp:posOffset>
          </wp:positionV>
          <wp:extent cx="695325" cy="451485"/>
          <wp:effectExtent l="0" t="0" r="0" b="5715"/>
          <wp:wrapNone/>
          <wp:docPr id="2" name="圖片 2" descr="ntp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ntpu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5325" cy="4514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val="en-US" w:eastAsia="zh-TW"/>
      </w:rPr>
      <w:drawing>
        <wp:anchor distT="0" distB="0" distL="114300" distR="114300" simplePos="0" relativeHeight="251659264" behindDoc="1" locked="0" layoutInCell="1" allowOverlap="1" wp14:anchorId="5E520387" wp14:editId="0B5E27C4">
          <wp:simplePos x="0" y="0"/>
          <wp:positionH relativeFrom="column">
            <wp:posOffset>1714500</wp:posOffset>
          </wp:positionH>
          <wp:positionV relativeFrom="paragraph">
            <wp:posOffset>3930015</wp:posOffset>
          </wp:positionV>
          <wp:extent cx="4667250" cy="3514725"/>
          <wp:effectExtent l="0" t="0" r="6350" b="0"/>
          <wp:wrapNone/>
          <wp:docPr id="1" name="圖片 1" descr="taichi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aichi2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52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67250" cy="3514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lang w:eastAsia="zh-TW"/>
      </w:rPr>
      <w:t xml:space="preserve">        </w:t>
    </w:r>
    <w:r>
      <w:rPr>
        <w:rFonts w:ascii="新細明體" w:hAnsi="新細明體" w:cs="新細明體" w:hint="eastAsia"/>
        <w:lang w:eastAsia="zh-TW"/>
      </w:rPr>
      <w:t xml:space="preserve"> </w:t>
    </w:r>
    <w:r w:rsidRPr="005C531C">
      <w:rPr>
        <w:rFonts w:hint="eastAsia"/>
        <w:sz w:val="20"/>
        <w:szCs w:val="20"/>
        <w:lang w:eastAsia="zh-TW"/>
      </w:rPr>
      <w:t>花拳繡腿：編輯小伎倆、數學符號及方程式的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A90FE6"/>
    <w:multiLevelType w:val="hybridMultilevel"/>
    <w:tmpl w:val="193C6718"/>
    <w:lvl w:ilvl="0" w:tplc="04090011">
      <w:start w:val="1"/>
      <w:numFmt w:val="upperLetter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46B0AAD"/>
    <w:multiLevelType w:val="hybridMultilevel"/>
    <w:tmpl w:val="A476EA3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568E4CF5"/>
    <w:multiLevelType w:val="hybridMultilevel"/>
    <w:tmpl w:val="CF2EB788"/>
    <w:lvl w:ilvl="0" w:tplc="04090011">
      <w:start w:val="1"/>
      <w:numFmt w:val="upperLetter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59C22B5A"/>
    <w:multiLevelType w:val="hybridMultilevel"/>
    <w:tmpl w:val="CF2EB788"/>
    <w:lvl w:ilvl="0" w:tplc="04090011">
      <w:start w:val="1"/>
      <w:numFmt w:val="upperLetter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8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4709F"/>
    <w:rsid w:val="000159B2"/>
    <w:rsid w:val="00052BF7"/>
    <w:rsid w:val="000970E7"/>
    <w:rsid w:val="000C7C1F"/>
    <w:rsid w:val="0010772C"/>
    <w:rsid w:val="0015380C"/>
    <w:rsid w:val="002541D4"/>
    <w:rsid w:val="00260B6A"/>
    <w:rsid w:val="002E430B"/>
    <w:rsid w:val="00332AAA"/>
    <w:rsid w:val="00335146"/>
    <w:rsid w:val="0034709E"/>
    <w:rsid w:val="003809FA"/>
    <w:rsid w:val="003C55E1"/>
    <w:rsid w:val="003D2BFD"/>
    <w:rsid w:val="003E598E"/>
    <w:rsid w:val="00430972"/>
    <w:rsid w:val="0054709F"/>
    <w:rsid w:val="00553D7A"/>
    <w:rsid w:val="00554E84"/>
    <w:rsid w:val="0058650D"/>
    <w:rsid w:val="005A3AB9"/>
    <w:rsid w:val="005C531C"/>
    <w:rsid w:val="005D1958"/>
    <w:rsid w:val="005E5C06"/>
    <w:rsid w:val="00603642"/>
    <w:rsid w:val="006117B7"/>
    <w:rsid w:val="00673EA1"/>
    <w:rsid w:val="00686A2C"/>
    <w:rsid w:val="006C2BC9"/>
    <w:rsid w:val="006D110C"/>
    <w:rsid w:val="006D47B4"/>
    <w:rsid w:val="007835E5"/>
    <w:rsid w:val="007C533D"/>
    <w:rsid w:val="007E5938"/>
    <w:rsid w:val="007F6850"/>
    <w:rsid w:val="008179CC"/>
    <w:rsid w:val="00837661"/>
    <w:rsid w:val="008435AE"/>
    <w:rsid w:val="00854FB3"/>
    <w:rsid w:val="00931A98"/>
    <w:rsid w:val="00A1696E"/>
    <w:rsid w:val="00AF5E23"/>
    <w:rsid w:val="00B10D1E"/>
    <w:rsid w:val="00B72FB8"/>
    <w:rsid w:val="00BB142A"/>
    <w:rsid w:val="00CA0762"/>
    <w:rsid w:val="00D034FC"/>
    <w:rsid w:val="00D15B41"/>
    <w:rsid w:val="00D17630"/>
    <w:rsid w:val="00D419A5"/>
    <w:rsid w:val="00D66188"/>
    <w:rsid w:val="00DA17FE"/>
    <w:rsid w:val="00E16AA1"/>
    <w:rsid w:val="00E368BF"/>
    <w:rsid w:val="00E9272A"/>
    <w:rsid w:val="00ED0125"/>
    <w:rsid w:val="00F45470"/>
    <w:rsid w:val="00F86D51"/>
    <w:rsid w:val="00FB1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FA81B55"/>
  <w15:docId w15:val="{FFE8AC59-ECC0-404E-8059-76A1EC70F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709F"/>
    <w:pPr>
      <w:widowControl w:val="0"/>
    </w:pPr>
    <w:rPr>
      <w:sz w:val="22"/>
    </w:rPr>
  </w:style>
  <w:style w:type="paragraph" w:styleId="1">
    <w:name w:val="heading 1"/>
    <w:basedOn w:val="a"/>
    <w:next w:val="a"/>
    <w:link w:val="10"/>
    <w:uiPriority w:val="9"/>
    <w:qFormat/>
    <w:rsid w:val="00D419A5"/>
    <w:pPr>
      <w:keepNext/>
      <w:keepLines/>
      <w:widowControl/>
      <w:adjustRightInd w:val="0"/>
      <w:snapToGrid w:val="0"/>
      <w:spacing w:line="276" w:lineRule="auto"/>
      <w:jc w:val="center"/>
      <w:outlineLvl w:val="0"/>
    </w:pPr>
    <w:rPr>
      <w:rFonts w:ascii="Arial" w:eastAsia="微軟正黑體" w:hAnsi="Arial" w:cs="Times New Roman"/>
      <w:b/>
      <w:bCs/>
      <w:kern w:val="0"/>
      <w:sz w:val="32"/>
      <w:szCs w:val="28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中文內文"/>
    <w:basedOn w:val="a"/>
    <w:rsid w:val="00D419A5"/>
    <w:pPr>
      <w:widowControl/>
      <w:spacing w:beforeLines="50" w:afterLines="50" w:line="360" w:lineRule="exact"/>
      <w:ind w:firstLineChars="200" w:firstLine="200"/>
      <w:jc w:val="both"/>
    </w:pPr>
    <w:rPr>
      <w:rFonts w:ascii="Arial" w:eastAsia="新細明體" w:hAnsi="Arial" w:cs="Times New Roman"/>
      <w:kern w:val="0"/>
      <w:lang w:val="en-AU"/>
    </w:rPr>
  </w:style>
  <w:style w:type="paragraph" w:customStyle="1" w:styleId="a4">
    <w:name w:val="英文內文"/>
    <w:basedOn w:val="a"/>
    <w:rsid w:val="00D419A5"/>
    <w:pPr>
      <w:widowControl/>
      <w:spacing w:beforeLines="50" w:afterLines="50"/>
      <w:ind w:firstLineChars="200" w:firstLine="200"/>
      <w:jc w:val="both"/>
    </w:pPr>
    <w:rPr>
      <w:rFonts w:ascii="Times New Roman" w:eastAsia="新細明體" w:hAnsi="Times New Roman" w:cs="Times New Roman"/>
      <w:kern w:val="0"/>
      <w:lang w:val="en-AU" w:eastAsia="en-US"/>
    </w:rPr>
  </w:style>
  <w:style w:type="character" w:customStyle="1" w:styleId="10">
    <w:name w:val="標題 1 字元"/>
    <w:basedOn w:val="a0"/>
    <w:link w:val="1"/>
    <w:uiPriority w:val="9"/>
    <w:rsid w:val="00D419A5"/>
    <w:rPr>
      <w:rFonts w:ascii="Arial" w:eastAsia="微軟正黑體" w:hAnsi="Arial" w:cs="Times New Roman"/>
      <w:b/>
      <w:bCs/>
      <w:kern w:val="0"/>
      <w:sz w:val="32"/>
      <w:szCs w:val="28"/>
      <w:lang w:eastAsia="en-US" w:bidi="en-US"/>
    </w:rPr>
  </w:style>
  <w:style w:type="paragraph" w:customStyle="1" w:styleId="a5">
    <w:name w:val="署名"/>
    <w:basedOn w:val="a4"/>
    <w:rsid w:val="00D419A5"/>
    <w:pPr>
      <w:adjustRightInd w:val="0"/>
      <w:snapToGrid w:val="0"/>
      <w:spacing w:afterLines="100"/>
      <w:ind w:firstLineChars="0" w:firstLine="0"/>
      <w:jc w:val="center"/>
    </w:pPr>
    <w:rPr>
      <w:rFonts w:ascii="Arial" w:hAnsi="Arial"/>
    </w:rPr>
  </w:style>
  <w:style w:type="paragraph" w:styleId="a6">
    <w:name w:val="header"/>
    <w:basedOn w:val="a"/>
    <w:link w:val="a7"/>
    <w:rsid w:val="00D419A5"/>
    <w:pPr>
      <w:widowControl/>
      <w:tabs>
        <w:tab w:val="center" w:pos="4680"/>
        <w:tab w:val="right" w:pos="9360"/>
      </w:tabs>
    </w:pPr>
    <w:rPr>
      <w:rFonts w:ascii="Times New Roman" w:eastAsia="新細明體" w:hAnsi="Times New Roman" w:cs="Times New Roman"/>
      <w:kern w:val="0"/>
      <w:lang w:val="en-AU" w:eastAsia="en-US"/>
    </w:rPr>
  </w:style>
  <w:style w:type="character" w:customStyle="1" w:styleId="a7">
    <w:name w:val="頁首 字元"/>
    <w:basedOn w:val="a0"/>
    <w:link w:val="a6"/>
    <w:rsid w:val="00D419A5"/>
    <w:rPr>
      <w:rFonts w:ascii="Times New Roman" w:eastAsia="新細明體" w:hAnsi="Times New Roman" w:cs="Times New Roman"/>
      <w:kern w:val="0"/>
      <w:lang w:val="en-AU" w:eastAsia="en-US"/>
    </w:rPr>
  </w:style>
  <w:style w:type="character" w:styleId="a8">
    <w:name w:val="Placeholder Text"/>
    <w:basedOn w:val="a0"/>
    <w:uiPriority w:val="99"/>
    <w:semiHidden/>
    <w:rsid w:val="0054709F"/>
    <w:rPr>
      <w:color w:val="808080"/>
    </w:rPr>
  </w:style>
  <w:style w:type="paragraph" w:styleId="a9">
    <w:name w:val="Balloon Text"/>
    <w:basedOn w:val="a"/>
    <w:link w:val="aa"/>
    <w:uiPriority w:val="99"/>
    <w:semiHidden/>
    <w:unhideWhenUsed/>
    <w:rsid w:val="0054709F"/>
    <w:rPr>
      <w:rFonts w:ascii="Heiti TC Light" w:eastAsia="Heiti TC Light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54709F"/>
    <w:rPr>
      <w:rFonts w:ascii="Heiti TC Light" w:eastAsia="Heiti TC Light"/>
      <w:sz w:val="18"/>
      <w:szCs w:val="18"/>
    </w:rPr>
  </w:style>
  <w:style w:type="character" w:customStyle="1" w:styleId="ab">
    <w:name w:val="數式斜體"/>
    <w:basedOn w:val="a0"/>
    <w:rsid w:val="0054709F"/>
    <w:rPr>
      <w:i/>
      <w:iCs/>
      <w:sz w:val="28"/>
    </w:rPr>
  </w:style>
  <w:style w:type="paragraph" w:styleId="ac">
    <w:name w:val="List Paragraph"/>
    <w:basedOn w:val="a"/>
    <w:uiPriority w:val="34"/>
    <w:qFormat/>
    <w:rsid w:val="0054709F"/>
    <w:pPr>
      <w:spacing w:line="360" w:lineRule="exact"/>
      <w:ind w:left="480"/>
    </w:pPr>
    <w:rPr>
      <w:rFonts w:ascii="Times New Roman" w:eastAsia="新細明體" w:hAnsi="Times New Roman" w:cs="Times New Roman"/>
    </w:rPr>
  </w:style>
  <w:style w:type="paragraph" w:styleId="ad">
    <w:name w:val="Title"/>
    <w:basedOn w:val="a"/>
    <w:next w:val="a"/>
    <w:link w:val="ae"/>
    <w:qFormat/>
    <w:rsid w:val="0054709F"/>
    <w:pPr>
      <w:spacing w:before="240" w:after="60" w:line="360" w:lineRule="exact"/>
      <w:jc w:val="center"/>
      <w:outlineLvl w:val="0"/>
    </w:pPr>
    <w:rPr>
      <w:rFonts w:asciiTheme="majorHAnsi" w:eastAsia="新細明體" w:hAnsiTheme="majorHAnsi" w:cstheme="majorBidi"/>
      <w:b/>
      <w:bCs/>
      <w:sz w:val="32"/>
      <w:szCs w:val="32"/>
    </w:rPr>
  </w:style>
  <w:style w:type="character" w:customStyle="1" w:styleId="ae">
    <w:name w:val="標題 字元"/>
    <w:basedOn w:val="a0"/>
    <w:link w:val="ad"/>
    <w:rsid w:val="0054709F"/>
    <w:rPr>
      <w:rFonts w:asciiTheme="majorHAnsi" w:eastAsia="新細明體" w:hAnsiTheme="majorHAnsi" w:cstheme="majorBidi"/>
      <w:b/>
      <w:bCs/>
      <w:sz w:val="32"/>
      <w:szCs w:val="32"/>
    </w:rPr>
  </w:style>
  <w:style w:type="paragraph" w:styleId="af">
    <w:name w:val="footer"/>
    <w:basedOn w:val="a"/>
    <w:link w:val="af0"/>
    <w:uiPriority w:val="99"/>
    <w:unhideWhenUsed/>
    <w:rsid w:val="005C531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0">
    <w:name w:val="頁尾 字元"/>
    <w:basedOn w:val="a0"/>
    <w:link w:val="af"/>
    <w:uiPriority w:val="99"/>
    <w:rsid w:val="005C531C"/>
    <w:rPr>
      <w:sz w:val="20"/>
      <w:szCs w:val="20"/>
    </w:rPr>
  </w:style>
  <w:style w:type="character" w:styleId="af1">
    <w:name w:val="page number"/>
    <w:basedOn w:val="a0"/>
    <w:uiPriority w:val="99"/>
    <w:semiHidden/>
    <w:unhideWhenUsed/>
    <w:rsid w:val="005C531C"/>
  </w:style>
  <w:style w:type="character" w:styleId="af2">
    <w:name w:val="annotation reference"/>
    <w:basedOn w:val="a0"/>
    <w:uiPriority w:val="99"/>
    <w:semiHidden/>
    <w:unhideWhenUsed/>
    <w:rsid w:val="00F86D51"/>
    <w:rPr>
      <w:sz w:val="18"/>
      <w:szCs w:val="18"/>
    </w:rPr>
  </w:style>
  <w:style w:type="paragraph" w:styleId="af3">
    <w:name w:val="annotation text"/>
    <w:basedOn w:val="a"/>
    <w:link w:val="af4"/>
    <w:uiPriority w:val="99"/>
    <w:semiHidden/>
    <w:unhideWhenUsed/>
    <w:rsid w:val="00F86D51"/>
  </w:style>
  <w:style w:type="character" w:customStyle="1" w:styleId="af4">
    <w:name w:val="註解文字 字元"/>
    <w:basedOn w:val="a0"/>
    <w:link w:val="af3"/>
    <w:uiPriority w:val="99"/>
    <w:semiHidden/>
    <w:rsid w:val="00F86D51"/>
    <w:rPr>
      <w:sz w:val="22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F86D51"/>
    <w:rPr>
      <w:b/>
      <w:bCs/>
    </w:rPr>
  </w:style>
  <w:style w:type="character" w:customStyle="1" w:styleId="af6">
    <w:name w:val="註解主旨 字元"/>
    <w:basedOn w:val="af4"/>
    <w:link w:val="af5"/>
    <w:uiPriority w:val="99"/>
    <w:semiHidden/>
    <w:rsid w:val="00F86D51"/>
    <w:rPr>
      <w:b/>
      <w:bCs/>
      <w:sz w:val="22"/>
    </w:rPr>
  </w:style>
  <w:style w:type="paragraph" w:styleId="af7">
    <w:name w:val="footnote text"/>
    <w:basedOn w:val="a"/>
    <w:link w:val="af8"/>
    <w:uiPriority w:val="99"/>
    <w:unhideWhenUsed/>
    <w:rsid w:val="00260B6A"/>
    <w:pPr>
      <w:snapToGrid w:val="0"/>
    </w:pPr>
    <w:rPr>
      <w:sz w:val="20"/>
      <w:szCs w:val="20"/>
    </w:rPr>
  </w:style>
  <w:style w:type="character" w:customStyle="1" w:styleId="af8">
    <w:name w:val="註腳文字 字元"/>
    <w:basedOn w:val="a0"/>
    <w:link w:val="af7"/>
    <w:uiPriority w:val="99"/>
    <w:rsid w:val="00260B6A"/>
    <w:rPr>
      <w:sz w:val="20"/>
      <w:szCs w:val="20"/>
    </w:rPr>
  </w:style>
  <w:style w:type="character" w:styleId="af9">
    <w:name w:val="footnote reference"/>
    <w:basedOn w:val="a0"/>
    <w:uiPriority w:val="99"/>
    <w:semiHidden/>
    <w:unhideWhenUsed/>
    <w:rsid w:val="00260B6A"/>
    <w:rPr>
      <w:vertAlign w:val="superscript"/>
    </w:rPr>
  </w:style>
  <w:style w:type="table" w:styleId="afa">
    <w:name w:val="Table Grid"/>
    <w:basedOn w:val="a1"/>
    <w:uiPriority w:val="59"/>
    <w:rsid w:val="00F454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jpe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6A952DB-03B4-4EF0-8042-F87DBEE33D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3535</TotalTime>
  <Pages>3</Pages>
  <Words>229</Words>
  <Characters>1306</Characters>
  <Application>Microsoft Office Word</Application>
  <DocSecurity>0</DocSecurity>
  <Lines>10</Lines>
  <Paragraphs>3</Paragraphs>
  <ScaleCrop>false</ScaleCrop>
  <Company>National Taipei University</Company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Chun-Chao Wang</dc:creator>
  <cp:keywords/>
  <dc:description/>
  <cp:lastModifiedBy>Chun-Chao Wang</cp:lastModifiedBy>
  <cp:revision>36</cp:revision>
  <cp:lastPrinted>2013-03-04T06:43:00Z</cp:lastPrinted>
  <dcterms:created xsi:type="dcterms:W3CDTF">2013-02-25T06:52:00Z</dcterms:created>
  <dcterms:modified xsi:type="dcterms:W3CDTF">2020-03-09T07:04:00Z</dcterms:modified>
</cp:coreProperties>
</file>